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9F3FD" w14:textId="77777777" w:rsidR="004F1C28" w:rsidRDefault="004F1C28" w:rsidP="004F1C28">
      <w:pPr>
        <w:autoSpaceDE w:val="0"/>
        <w:autoSpaceDN w:val="0"/>
        <w:adjustRightInd w:val="0"/>
        <w:spacing w:line="200" w:lineRule="exact"/>
        <w:jc w:val="both"/>
        <w:rPr>
          <w:rFonts w:ascii="Arial Narrow" w:hAnsi="Arial Narrow" w:cs="Arial"/>
          <w:b/>
          <w:sz w:val="20"/>
          <w:szCs w:val="20"/>
          <w:lang w:val="en-US"/>
        </w:rPr>
      </w:pPr>
    </w:p>
    <w:p w14:paraId="486A9265" w14:textId="2B96968A" w:rsidR="004F1C28" w:rsidRPr="004F1C28" w:rsidRDefault="004F1C28" w:rsidP="004F1C28">
      <w:pPr>
        <w:pBdr>
          <w:top w:val="single" w:sz="4" w:space="1" w:color="auto"/>
          <w:left w:val="single" w:sz="4" w:space="4" w:color="auto"/>
          <w:bottom w:val="single" w:sz="4" w:space="1" w:color="auto"/>
          <w:right w:val="single" w:sz="4" w:space="4" w:color="auto"/>
        </w:pBdr>
        <w:autoSpaceDE w:val="0"/>
        <w:autoSpaceDN w:val="0"/>
        <w:adjustRightInd w:val="0"/>
        <w:spacing w:line="200" w:lineRule="exact"/>
        <w:jc w:val="both"/>
        <w:rPr>
          <w:rFonts w:ascii="Arial Narrow" w:hAnsi="Arial Narrow" w:cs="Arial"/>
          <w:b/>
          <w:sz w:val="20"/>
          <w:szCs w:val="20"/>
          <w:lang w:val="en-US"/>
        </w:rPr>
      </w:pPr>
      <w:r w:rsidRPr="004F1C28">
        <w:rPr>
          <w:rFonts w:ascii="Arial Narrow" w:hAnsi="Arial Narrow" w:cs="Arial"/>
          <w:b/>
          <w:sz w:val="20"/>
          <w:szCs w:val="20"/>
          <w:lang w:val="en-US"/>
        </w:rPr>
        <w:t>ART. 376 NCC</w:t>
      </w:r>
    </w:p>
    <w:p w14:paraId="3B7F05C8" w14:textId="77777777" w:rsidR="004F1C28" w:rsidRPr="004F1C28" w:rsidRDefault="004F1C28" w:rsidP="004F1C28">
      <w:pPr>
        <w:pBdr>
          <w:top w:val="single" w:sz="4" w:space="1" w:color="auto"/>
          <w:left w:val="single" w:sz="4" w:space="4" w:color="auto"/>
          <w:bottom w:val="single" w:sz="4" w:space="1" w:color="auto"/>
          <w:right w:val="single" w:sz="4" w:space="4" w:color="auto"/>
        </w:pBdr>
        <w:autoSpaceDE w:val="0"/>
        <w:autoSpaceDN w:val="0"/>
        <w:adjustRightInd w:val="0"/>
        <w:spacing w:line="200" w:lineRule="exact"/>
        <w:jc w:val="both"/>
        <w:rPr>
          <w:rFonts w:ascii="Arial Narrow" w:hAnsi="Arial Narrow" w:cs="Arial"/>
          <w:spacing w:val="-10"/>
          <w:lang w:val="en-US"/>
        </w:rPr>
      </w:pPr>
      <w:r w:rsidRPr="004F1C28">
        <w:rPr>
          <w:rFonts w:ascii="Arial Narrow" w:hAnsi="Arial Narrow" w:cs="Arial"/>
          <w:spacing w:val="-10"/>
          <w:lang w:val="en-US"/>
        </w:rPr>
        <w:t xml:space="preserve">    (1) Cererea de divorţ se depune de soţi împreună. Notarul public înregistrează cererea şi le acordă un termen de reflecţie de 30 de zile.</w:t>
      </w:r>
    </w:p>
    <w:p w14:paraId="130DA260" w14:textId="73CB0FEB" w:rsidR="004F1C28" w:rsidRPr="004F1C28" w:rsidRDefault="004F1C28" w:rsidP="004F1C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cs="Arial"/>
          <w:spacing w:val="-6"/>
          <w:u w:val="single"/>
          <w:lang w:val="en-US"/>
        </w:rPr>
      </w:pPr>
      <w:r w:rsidRPr="004F1C28">
        <w:rPr>
          <w:rFonts w:ascii="Arial Narrow" w:hAnsi="Arial Narrow" w:cs="Arial"/>
          <w:spacing w:val="-6"/>
          <w:lang w:val="en-US"/>
        </w:rPr>
        <w:t xml:space="preserve">    (2) Prin excepţie, cererea de divorţ </w:t>
      </w:r>
      <w:r w:rsidRPr="004F1C28">
        <w:rPr>
          <w:rFonts w:ascii="Arial Narrow" w:hAnsi="Arial Narrow" w:cs="Arial"/>
          <w:b/>
          <w:spacing w:val="-6"/>
          <w:lang w:val="en-US"/>
        </w:rPr>
        <w:t xml:space="preserve">se poate </w:t>
      </w:r>
      <w:r w:rsidRPr="004F1C28">
        <w:rPr>
          <w:rFonts w:ascii="Arial Narrow" w:hAnsi="Arial Narrow" w:cs="Arial"/>
          <w:b/>
          <w:spacing w:val="-6"/>
          <w:u w:val="single"/>
          <w:lang w:val="en-US"/>
        </w:rPr>
        <w:t>depune</w:t>
      </w:r>
      <w:r w:rsidRPr="004F1C28">
        <w:rPr>
          <w:rFonts w:ascii="Arial Narrow" w:hAnsi="Arial Narrow" w:cs="Arial"/>
          <w:spacing w:val="-6"/>
          <w:lang w:val="en-US"/>
        </w:rPr>
        <w:t xml:space="preserve"> la notarul public şi prin mandatar cu procură autentică.</w:t>
      </w:r>
      <w:r w:rsidRPr="004F1C28">
        <w:rPr>
          <w:rFonts w:ascii="Arial Narrow" w:hAnsi="Arial Narrow"/>
          <w:spacing w:val="-6"/>
        </w:rPr>
        <w:t xml:space="preserve"> M</w:t>
      </w:r>
      <w:r w:rsidRPr="004F1C28">
        <w:rPr>
          <w:rFonts w:ascii="Arial Narrow" w:hAnsi="Arial Narrow"/>
          <w:spacing w:val="-6"/>
          <w:u w:val="single"/>
        </w:rPr>
        <w:t>andatul va cuprinde acordul soţului reprezentat cu privire la toate elementele menţionate în cerere</w:t>
      </w:r>
      <w:r w:rsidRPr="004F1C28">
        <w:rPr>
          <w:rFonts w:ascii="Arial Narrow" w:hAnsi="Arial Narrow"/>
          <w:spacing w:val="-6"/>
        </w:rPr>
        <w:t xml:space="preserve">. În mandat se va menţiona că termenul comunicat mandatarului, conform art. 376 Cod civil, este termen în cunoştinţă pentru soţul reprezentat. </w:t>
      </w:r>
      <w:r w:rsidRPr="004F1C28">
        <w:rPr>
          <w:rFonts w:ascii="Arial Narrow" w:hAnsi="Arial Narrow"/>
          <w:spacing w:val="-6"/>
          <w:u w:val="single"/>
        </w:rPr>
        <w:t>Lipsa din mandat a unuia din elementele menţionate în cerere atrage respingerea cererii de divorţ.</w:t>
      </w:r>
    </w:p>
    <w:p w14:paraId="0D1AF2C0" w14:textId="77777777" w:rsidR="004F1C28" w:rsidRDefault="004F1C28" w:rsidP="004F1C28">
      <w:pPr>
        <w:autoSpaceDE w:val="0"/>
        <w:autoSpaceDN w:val="0"/>
        <w:adjustRightInd w:val="0"/>
        <w:spacing w:line="200" w:lineRule="exact"/>
        <w:jc w:val="both"/>
        <w:rPr>
          <w:rFonts w:ascii="Arial" w:hAnsi="Arial" w:cs="Arial"/>
          <w:color w:val="0000FF"/>
          <w:sz w:val="22"/>
          <w:szCs w:val="22"/>
          <w:lang w:val="en-US"/>
        </w:rPr>
      </w:pPr>
    </w:p>
    <w:p w14:paraId="17521DD5" w14:textId="77777777" w:rsidR="004F1C28" w:rsidRDefault="004F1C28" w:rsidP="004F1C28">
      <w:pPr>
        <w:autoSpaceDE w:val="0"/>
        <w:autoSpaceDN w:val="0"/>
        <w:adjustRightInd w:val="0"/>
        <w:spacing w:line="200" w:lineRule="exact"/>
        <w:jc w:val="both"/>
        <w:rPr>
          <w:b/>
          <w:lang w:val="en-US"/>
        </w:rPr>
      </w:pPr>
    </w:p>
    <w:p w14:paraId="37AF377D" w14:textId="63643D37" w:rsidR="004F1C28" w:rsidRPr="00714902" w:rsidRDefault="004F1C28" w:rsidP="004F1C28">
      <w:pPr>
        <w:jc w:val="both"/>
        <w:rPr>
          <w:b/>
          <w:sz w:val="32"/>
          <w:szCs w:val="32"/>
        </w:rPr>
      </w:pPr>
      <w:r w:rsidRPr="00714902">
        <w:rPr>
          <w:b/>
          <w:sz w:val="32"/>
          <w:szCs w:val="32"/>
          <w:highlight w:val="yellow"/>
        </w:rPr>
        <w:t xml:space="preserve">DOCUMENTE PENTRU </w:t>
      </w:r>
      <w:r>
        <w:rPr>
          <w:b/>
          <w:sz w:val="32"/>
          <w:szCs w:val="32"/>
          <w:highlight w:val="yellow"/>
        </w:rPr>
        <w:t>DIVORȚ</w:t>
      </w:r>
      <w:r w:rsidRPr="00714902">
        <w:rPr>
          <w:b/>
          <w:sz w:val="32"/>
          <w:szCs w:val="32"/>
          <w:highlight w:val="yellow"/>
        </w:rPr>
        <w:t>:</w:t>
      </w:r>
      <w:r w:rsidRPr="00714902">
        <w:rPr>
          <w:b/>
          <w:sz w:val="32"/>
          <w:szCs w:val="32"/>
        </w:rPr>
        <w:t xml:space="preserve"> </w:t>
      </w:r>
    </w:p>
    <w:p w14:paraId="2F48053C" w14:textId="77777777" w:rsidR="004F1C28" w:rsidRDefault="004F1C28" w:rsidP="004F1C28">
      <w:pPr>
        <w:autoSpaceDE w:val="0"/>
        <w:autoSpaceDN w:val="0"/>
        <w:adjustRightInd w:val="0"/>
        <w:spacing w:line="200" w:lineRule="exact"/>
        <w:jc w:val="both"/>
        <w:rPr>
          <w:b/>
          <w:lang w:val="en-US"/>
        </w:rPr>
      </w:pPr>
    </w:p>
    <w:p w14:paraId="0B0994E8" w14:textId="77777777" w:rsidR="004F1C28" w:rsidRDefault="004F1C28" w:rsidP="004F1C28">
      <w:pPr>
        <w:autoSpaceDE w:val="0"/>
        <w:autoSpaceDN w:val="0"/>
        <w:adjustRightInd w:val="0"/>
        <w:spacing w:line="200" w:lineRule="exact"/>
        <w:jc w:val="both"/>
        <w:rPr>
          <w:b/>
          <w:lang w:val="en-US"/>
        </w:rPr>
      </w:pPr>
    </w:p>
    <w:p w14:paraId="577A0C79" w14:textId="3577C4D2" w:rsidR="004F1C28" w:rsidRPr="004F1C28" w:rsidRDefault="004F1C28" w:rsidP="004F1C28">
      <w:pPr>
        <w:autoSpaceDE w:val="0"/>
        <w:autoSpaceDN w:val="0"/>
        <w:adjustRightInd w:val="0"/>
        <w:jc w:val="both"/>
        <w:rPr>
          <w:sz w:val="28"/>
          <w:szCs w:val="28"/>
          <w:lang w:val="en-US"/>
        </w:rPr>
      </w:pPr>
      <w:r w:rsidRPr="004F1C28">
        <w:rPr>
          <w:sz w:val="28"/>
          <w:szCs w:val="28"/>
          <w:lang w:val="en-US"/>
        </w:rPr>
        <w:t>Cererea de divorţ se semnează personal de către soţi în faţa notarului public şi va fi însoţită de :</w:t>
      </w:r>
    </w:p>
    <w:p w14:paraId="003D6417" w14:textId="213D5B2C" w:rsidR="004F1C28" w:rsidRPr="004F1C28" w:rsidRDefault="004F1C28" w:rsidP="004F1C28">
      <w:pPr>
        <w:autoSpaceDE w:val="0"/>
        <w:autoSpaceDN w:val="0"/>
        <w:adjustRightInd w:val="0"/>
        <w:ind w:firstLine="708"/>
        <w:jc w:val="both"/>
        <w:rPr>
          <w:sz w:val="28"/>
          <w:szCs w:val="28"/>
          <w:lang w:val="en-US"/>
        </w:rPr>
      </w:pPr>
      <w:r w:rsidRPr="004F1C28">
        <w:rPr>
          <w:sz w:val="28"/>
          <w:szCs w:val="28"/>
          <w:lang w:val="en-US"/>
        </w:rPr>
        <w:t>- certificatel</w:t>
      </w:r>
      <w:r>
        <w:rPr>
          <w:sz w:val="28"/>
          <w:szCs w:val="28"/>
          <w:lang w:val="en-US"/>
        </w:rPr>
        <w:t>e</w:t>
      </w:r>
      <w:r w:rsidRPr="004F1C28">
        <w:rPr>
          <w:sz w:val="28"/>
          <w:szCs w:val="28"/>
          <w:lang w:val="en-US"/>
        </w:rPr>
        <w:t xml:space="preserve"> de naştere ale soţilor</w:t>
      </w:r>
    </w:p>
    <w:p w14:paraId="4E356992" w14:textId="15923B85" w:rsidR="004F1C28" w:rsidRDefault="004F1C28" w:rsidP="004F1C28">
      <w:pPr>
        <w:autoSpaceDE w:val="0"/>
        <w:autoSpaceDN w:val="0"/>
        <w:adjustRightInd w:val="0"/>
        <w:ind w:firstLine="708"/>
        <w:jc w:val="both"/>
        <w:rPr>
          <w:sz w:val="28"/>
          <w:szCs w:val="28"/>
          <w:lang w:val="en-US"/>
        </w:rPr>
      </w:pPr>
      <w:r w:rsidRPr="004F1C28">
        <w:rPr>
          <w:sz w:val="28"/>
          <w:szCs w:val="28"/>
          <w:lang w:val="en-US"/>
        </w:rPr>
        <w:t>- actel</w:t>
      </w:r>
      <w:r>
        <w:rPr>
          <w:sz w:val="28"/>
          <w:szCs w:val="28"/>
          <w:lang w:val="en-US"/>
        </w:rPr>
        <w:t xml:space="preserve">e </w:t>
      </w:r>
      <w:r w:rsidRPr="004F1C28">
        <w:rPr>
          <w:sz w:val="28"/>
          <w:szCs w:val="28"/>
          <w:lang w:val="en-US"/>
        </w:rPr>
        <w:t xml:space="preserve">de identitate ale </w:t>
      </w:r>
      <w:r>
        <w:rPr>
          <w:sz w:val="28"/>
          <w:szCs w:val="28"/>
          <w:lang w:val="en-US"/>
        </w:rPr>
        <w:t>soților</w:t>
      </w:r>
    </w:p>
    <w:p w14:paraId="26020AA6" w14:textId="7E19465D" w:rsidR="004F1C28" w:rsidRDefault="004F1C28" w:rsidP="004F1C28">
      <w:pPr>
        <w:autoSpaceDE w:val="0"/>
        <w:autoSpaceDN w:val="0"/>
        <w:adjustRightInd w:val="0"/>
        <w:ind w:firstLine="708"/>
        <w:jc w:val="both"/>
        <w:rPr>
          <w:sz w:val="28"/>
          <w:szCs w:val="28"/>
          <w:lang w:val="en-US"/>
        </w:rPr>
      </w:pPr>
      <w:r>
        <w:rPr>
          <w:sz w:val="28"/>
          <w:szCs w:val="28"/>
          <w:lang w:val="en-US"/>
        </w:rPr>
        <w:t>- adeverință de la unitatea de învățământ pentru copii</w:t>
      </w:r>
    </w:p>
    <w:p w14:paraId="2AAD6A21" w14:textId="1C3263AB" w:rsidR="004F1C28" w:rsidRPr="004F1C28" w:rsidRDefault="004F1C28" w:rsidP="004F1C28">
      <w:pPr>
        <w:autoSpaceDE w:val="0"/>
        <w:autoSpaceDN w:val="0"/>
        <w:adjustRightInd w:val="0"/>
        <w:ind w:firstLine="708"/>
        <w:jc w:val="both"/>
        <w:rPr>
          <w:sz w:val="28"/>
          <w:szCs w:val="28"/>
          <w:lang w:val="en-US"/>
        </w:rPr>
      </w:pPr>
      <w:r>
        <w:rPr>
          <w:sz w:val="28"/>
          <w:szCs w:val="28"/>
          <w:lang w:val="en-US"/>
        </w:rPr>
        <w:t>- adeverință de salariat pentru soți</w:t>
      </w:r>
    </w:p>
    <w:p w14:paraId="721FEE1D" w14:textId="77777777" w:rsidR="004F1C28" w:rsidRPr="004F1C28" w:rsidRDefault="004F1C28" w:rsidP="004F1C28">
      <w:pPr>
        <w:autoSpaceDE w:val="0"/>
        <w:autoSpaceDN w:val="0"/>
        <w:adjustRightInd w:val="0"/>
        <w:ind w:firstLine="708"/>
        <w:jc w:val="both"/>
        <w:rPr>
          <w:sz w:val="28"/>
          <w:szCs w:val="28"/>
          <w:lang w:val="en-US"/>
        </w:rPr>
      </w:pPr>
      <w:r w:rsidRPr="004F1C28">
        <w:rPr>
          <w:sz w:val="28"/>
          <w:szCs w:val="28"/>
          <w:lang w:val="en-US"/>
        </w:rPr>
        <w:t>- certificatele de naştere ale copiilor (sau şi actele de adopţie, de recunoaştere, etc)</w:t>
      </w:r>
    </w:p>
    <w:p w14:paraId="4DFEC239" w14:textId="0C723CC6" w:rsidR="004F1C28" w:rsidRPr="004F1C28" w:rsidRDefault="004F1C28" w:rsidP="004F1C28">
      <w:pPr>
        <w:autoSpaceDE w:val="0"/>
        <w:autoSpaceDN w:val="0"/>
        <w:adjustRightInd w:val="0"/>
        <w:ind w:firstLine="708"/>
        <w:jc w:val="both"/>
        <w:rPr>
          <w:spacing w:val="-4"/>
          <w:sz w:val="28"/>
          <w:szCs w:val="28"/>
          <w:u w:val="single"/>
          <w:lang w:val="en-US"/>
        </w:rPr>
      </w:pPr>
      <w:r w:rsidRPr="004F1C28">
        <w:rPr>
          <w:spacing w:val="-4"/>
          <w:sz w:val="28"/>
          <w:szCs w:val="28"/>
          <w:lang w:val="en-US"/>
        </w:rPr>
        <w:t>- certificatul de căsătorie emis de autorităţile române în original</w:t>
      </w:r>
      <w:r>
        <w:rPr>
          <w:spacing w:val="-4"/>
          <w:sz w:val="28"/>
          <w:szCs w:val="28"/>
          <w:lang w:val="en-US"/>
        </w:rPr>
        <w:t>.</w:t>
      </w:r>
      <w:r w:rsidRPr="004F1C28">
        <w:rPr>
          <w:spacing w:val="-4"/>
          <w:sz w:val="28"/>
          <w:szCs w:val="28"/>
          <w:lang w:val="en-US"/>
        </w:rPr>
        <w:t xml:space="preserve"> </w:t>
      </w:r>
      <w:r w:rsidRPr="004F1C28">
        <w:rPr>
          <w:spacing w:val="-4"/>
          <w:sz w:val="28"/>
          <w:szCs w:val="28"/>
          <w:u w:val="single"/>
          <w:lang w:val="en-US"/>
        </w:rPr>
        <w:t>Originalul se reţine de către notarul public până la eliberarea certificatului de divorţ.</w:t>
      </w:r>
    </w:p>
    <w:p w14:paraId="146667F7" w14:textId="178D428C" w:rsidR="004F1C28" w:rsidRDefault="004F1C28" w:rsidP="004F1C28">
      <w:pPr>
        <w:autoSpaceDE w:val="0"/>
        <w:autoSpaceDN w:val="0"/>
        <w:adjustRightInd w:val="0"/>
        <w:spacing w:line="200" w:lineRule="exact"/>
        <w:jc w:val="both"/>
        <w:rPr>
          <w:b/>
          <w:lang w:val="en-US"/>
        </w:rPr>
      </w:pPr>
    </w:p>
    <w:p w14:paraId="213EA6FD" w14:textId="7B98FF3D" w:rsidR="004F1C28" w:rsidRDefault="004F1C28" w:rsidP="004F1C28">
      <w:pPr>
        <w:autoSpaceDE w:val="0"/>
        <w:autoSpaceDN w:val="0"/>
        <w:adjustRightInd w:val="0"/>
        <w:spacing w:line="200" w:lineRule="exact"/>
        <w:jc w:val="both"/>
        <w:rPr>
          <w:b/>
          <w:lang w:val="en-US"/>
        </w:rPr>
      </w:pPr>
    </w:p>
    <w:p w14:paraId="5DDF7A3A" w14:textId="2D575783" w:rsidR="004F1C28" w:rsidRPr="00283B8D" w:rsidRDefault="005578D3" w:rsidP="004F1C28">
      <w:pPr>
        <w:autoSpaceDE w:val="0"/>
        <w:autoSpaceDN w:val="0"/>
        <w:adjustRightInd w:val="0"/>
        <w:jc w:val="both"/>
        <w:rPr>
          <w:b/>
          <w:lang w:val="en-US"/>
        </w:rPr>
      </w:pPr>
      <w:r w:rsidRPr="005578D3">
        <w:rPr>
          <w:b/>
          <w:highlight w:val="yellow"/>
          <w:lang w:val="en-US"/>
        </w:rPr>
        <w:t>PROCEDURA</w:t>
      </w:r>
    </w:p>
    <w:p w14:paraId="6160F20A" w14:textId="77777777" w:rsidR="004F1C28" w:rsidRPr="005578D3" w:rsidRDefault="004F1C28" w:rsidP="005578D3">
      <w:pPr>
        <w:autoSpaceDE w:val="0"/>
        <w:autoSpaceDN w:val="0"/>
        <w:adjustRightInd w:val="0"/>
        <w:jc w:val="both"/>
        <w:rPr>
          <w:kern w:val="24"/>
          <w:lang w:val="en-US"/>
        </w:rPr>
      </w:pPr>
      <w:r w:rsidRPr="005578D3">
        <w:rPr>
          <w:kern w:val="24"/>
          <w:lang w:val="en-US"/>
        </w:rPr>
        <w:t xml:space="preserve">     1) notarul public va verifica:</w:t>
      </w:r>
    </w:p>
    <w:p w14:paraId="5F3243D8" w14:textId="77777777" w:rsidR="004F1C28" w:rsidRPr="005578D3" w:rsidRDefault="004F1C28" w:rsidP="005578D3">
      <w:pPr>
        <w:autoSpaceDE w:val="0"/>
        <w:autoSpaceDN w:val="0"/>
        <w:adjustRightInd w:val="0"/>
        <w:ind w:firstLine="708"/>
        <w:jc w:val="both"/>
        <w:rPr>
          <w:kern w:val="24"/>
          <w:lang w:val="en-US"/>
        </w:rPr>
      </w:pPr>
      <w:r w:rsidRPr="005578D3">
        <w:rPr>
          <w:kern w:val="24"/>
          <w:lang w:val="en-US"/>
        </w:rPr>
        <w:t>- dacă, privitor la desfacerea căsătoriei, există elemente de extraneitate</w:t>
      </w:r>
    </w:p>
    <w:p w14:paraId="2661A9FC" w14:textId="77777777" w:rsidR="004F1C28" w:rsidRPr="005578D3" w:rsidRDefault="004F1C28" w:rsidP="005578D3">
      <w:pPr>
        <w:autoSpaceDE w:val="0"/>
        <w:autoSpaceDN w:val="0"/>
        <w:adjustRightInd w:val="0"/>
        <w:ind w:firstLine="708"/>
        <w:jc w:val="both"/>
        <w:rPr>
          <w:kern w:val="24"/>
          <w:lang w:val="en-US"/>
        </w:rPr>
      </w:pPr>
      <w:r w:rsidRPr="005578D3">
        <w:rPr>
          <w:kern w:val="24"/>
          <w:lang w:val="en-US"/>
        </w:rPr>
        <w:t>- dacă are competenţa teritorială (raza judecătoriei încheierii căsătoriei sau ultimului domiciliu comun).</w:t>
      </w:r>
    </w:p>
    <w:p w14:paraId="0BC2ED56" w14:textId="7AF11B90" w:rsidR="004F1C28" w:rsidRPr="005578D3" w:rsidRDefault="004F1C28" w:rsidP="005578D3">
      <w:pPr>
        <w:autoSpaceDE w:val="0"/>
        <w:autoSpaceDN w:val="0"/>
        <w:adjustRightInd w:val="0"/>
        <w:ind w:firstLine="840"/>
        <w:jc w:val="both"/>
        <w:rPr>
          <w:kern w:val="24"/>
          <w:lang w:val="en-US"/>
        </w:rPr>
      </w:pPr>
      <w:r w:rsidRPr="005578D3">
        <w:rPr>
          <w:kern w:val="24"/>
          <w:lang w:val="en-US"/>
        </w:rPr>
        <w:t xml:space="preserve">Dovada ultimei locuinţe comune se face, cu actele de identitate ale soţilor; dacă nu se poate face dovada în acest fel, prin declaraţie pe propria răspundere, autentică, </w:t>
      </w:r>
      <w:r w:rsidRPr="005578D3">
        <w:rPr>
          <w:b/>
          <w:kern w:val="24"/>
          <w:lang w:val="en-US"/>
        </w:rPr>
        <w:t>a fiecăruia dintre soţi,</w:t>
      </w:r>
      <w:r w:rsidRPr="005578D3">
        <w:rPr>
          <w:kern w:val="24"/>
          <w:lang w:val="en-US"/>
        </w:rPr>
        <w:t xml:space="preserve"> din care să rezulte care a fost ultima locuinţă comună. Declaraţia se va consemna în cererea de divorţ şi în încheierea de admitere a cererii de divorţ.</w:t>
      </w:r>
    </w:p>
    <w:p w14:paraId="5017A5FA" w14:textId="77777777" w:rsidR="004F1C28" w:rsidRPr="005578D3" w:rsidRDefault="004F1C28" w:rsidP="005578D3">
      <w:pPr>
        <w:autoSpaceDE w:val="0"/>
        <w:autoSpaceDN w:val="0"/>
        <w:adjustRightInd w:val="0"/>
        <w:jc w:val="both"/>
        <w:rPr>
          <w:kern w:val="24"/>
          <w:lang w:val="en-US"/>
        </w:rPr>
      </w:pPr>
      <w:r w:rsidRPr="005578D3">
        <w:rPr>
          <w:kern w:val="24"/>
          <w:lang w:val="en-US"/>
        </w:rPr>
        <w:t xml:space="preserve">     2) notarul public va verifica:</w:t>
      </w:r>
    </w:p>
    <w:p w14:paraId="36474854" w14:textId="77777777" w:rsidR="004F1C28" w:rsidRPr="005578D3" w:rsidRDefault="004F1C28" w:rsidP="005578D3">
      <w:pPr>
        <w:autoSpaceDE w:val="0"/>
        <w:autoSpaceDN w:val="0"/>
        <w:adjustRightInd w:val="0"/>
        <w:jc w:val="both"/>
        <w:rPr>
          <w:kern w:val="24"/>
          <w:lang w:val="en-US"/>
        </w:rPr>
      </w:pPr>
      <w:r w:rsidRPr="005578D3">
        <w:rPr>
          <w:kern w:val="24"/>
          <w:lang w:val="en-US"/>
        </w:rPr>
        <w:tab/>
        <w:t>- identitatea soţilor</w:t>
      </w:r>
    </w:p>
    <w:p w14:paraId="67AE968E" w14:textId="77777777" w:rsidR="004F1C28" w:rsidRPr="005578D3" w:rsidRDefault="004F1C28" w:rsidP="005578D3">
      <w:pPr>
        <w:autoSpaceDE w:val="0"/>
        <w:autoSpaceDN w:val="0"/>
        <w:adjustRightInd w:val="0"/>
        <w:jc w:val="both"/>
        <w:rPr>
          <w:kern w:val="24"/>
          <w:lang w:val="en-US"/>
        </w:rPr>
      </w:pPr>
      <w:r w:rsidRPr="005578D3">
        <w:rPr>
          <w:kern w:val="24"/>
          <w:lang w:val="en-US"/>
        </w:rPr>
        <w:tab/>
        <w:t>- dacă datele înscrise în cererea de divorţ corespund cu datele înscrise în actele ataşate cererii</w:t>
      </w:r>
    </w:p>
    <w:p w14:paraId="71258F7E" w14:textId="78CF001A" w:rsidR="004F1C28" w:rsidRPr="005578D3" w:rsidRDefault="004F1C28" w:rsidP="005578D3">
      <w:pPr>
        <w:autoSpaceDE w:val="0"/>
        <w:autoSpaceDN w:val="0"/>
        <w:adjustRightInd w:val="0"/>
        <w:jc w:val="both"/>
        <w:rPr>
          <w:kern w:val="24"/>
        </w:rPr>
      </w:pPr>
      <w:r w:rsidRPr="005578D3">
        <w:rPr>
          <w:kern w:val="24"/>
          <w:lang w:val="en-US"/>
        </w:rPr>
        <w:t xml:space="preserve">     3) </w:t>
      </w:r>
      <w:r w:rsidRPr="005578D3">
        <w:rPr>
          <w:kern w:val="24"/>
          <w:lang w:val="en-US"/>
        </w:rPr>
        <w:t>c</w:t>
      </w:r>
      <w:r w:rsidRPr="005578D3">
        <w:rPr>
          <w:kern w:val="24"/>
          <w:lang w:val="en-US"/>
        </w:rPr>
        <w:t>ererea de divorţ se semnează personal de către soţi în faţa notarului public</w:t>
      </w:r>
      <w:r w:rsidR="005578D3" w:rsidRPr="005578D3">
        <w:rPr>
          <w:kern w:val="24"/>
          <w:lang w:val="en-US"/>
        </w:rPr>
        <w:t xml:space="preserve">; trebuie completat </w:t>
      </w:r>
      <w:r w:rsidR="005578D3" w:rsidRPr="005578D3">
        <w:rPr>
          <w:kern w:val="24"/>
        </w:rPr>
        <w:t>și un formular statistic, care urmează să fie comunicat către INS</w:t>
      </w:r>
    </w:p>
    <w:p w14:paraId="1DA8FF98" w14:textId="4675B72C" w:rsidR="004F1C28" w:rsidRPr="005578D3" w:rsidRDefault="004F1C28" w:rsidP="005578D3">
      <w:pPr>
        <w:autoSpaceDE w:val="0"/>
        <w:autoSpaceDN w:val="0"/>
        <w:adjustRightInd w:val="0"/>
        <w:jc w:val="both"/>
        <w:rPr>
          <w:kern w:val="24"/>
          <w:lang w:val="en-US"/>
        </w:rPr>
      </w:pPr>
      <w:r w:rsidRPr="005578D3">
        <w:rPr>
          <w:kern w:val="24"/>
          <w:lang w:val="en-US"/>
        </w:rPr>
        <w:t xml:space="preserve">     </w:t>
      </w:r>
      <w:r w:rsidRPr="005578D3">
        <w:rPr>
          <w:kern w:val="24"/>
          <w:lang w:val="en-US"/>
        </w:rPr>
        <w:t>4</w:t>
      </w:r>
      <w:r w:rsidRPr="005578D3">
        <w:rPr>
          <w:kern w:val="24"/>
          <w:lang w:val="en-US"/>
        </w:rPr>
        <w:t xml:space="preserve">) </w:t>
      </w:r>
      <w:r w:rsidRPr="005578D3">
        <w:rPr>
          <w:kern w:val="24"/>
          <w:lang w:val="en-US"/>
        </w:rPr>
        <w:t>s</w:t>
      </w:r>
      <w:r w:rsidRPr="005578D3">
        <w:rPr>
          <w:kern w:val="24"/>
          <w:lang w:val="en-US"/>
        </w:rPr>
        <w:t xml:space="preserve">e pune în vedere părţilor că taxa nu se restituie în cazul în care </w:t>
      </w:r>
      <w:r w:rsidRPr="005578D3">
        <w:rPr>
          <w:kern w:val="24"/>
          <w:lang w:val="en-US"/>
        </w:rPr>
        <w:t xml:space="preserve">soții </w:t>
      </w:r>
      <w:r w:rsidRPr="005578D3">
        <w:rPr>
          <w:kern w:val="24"/>
          <w:lang w:val="en-US"/>
        </w:rPr>
        <w:t xml:space="preserve">mai au o cerere înregistrată în altă parte, sau nu îndeplinesc oricare din condiţiile </w:t>
      </w:r>
      <w:r w:rsidRPr="005578D3">
        <w:rPr>
          <w:kern w:val="24"/>
          <w:lang w:val="en-US"/>
        </w:rPr>
        <w:t>necesare pronunțării divorțului</w:t>
      </w:r>
    </w:p>
    <w:p w14:paraId="77622137" w14:textId="3A7AEA31" w:rsidR="004F1C28" w:rsidRPr="005578D3" w:rsidRDefault="004F1C28" w:rsidP="005578D3">
      <w:pPr>
        <w:autoSpaceDE w:val="0"/>
        <w:autoSpaceDN w:val="0"/>
        <w:adjustRightInd w:val="0"/>
        <w:jc w:val="both"/>
        <w:rPr>
          <w:kern w:val="24"/>
          <w:lang w:val="en-US"/>
        </w:rPr>
      </w:pPr>
      <w:r w:rsidRPr="005578D3">
        <w:rPr>
          <w:kern w:val="24"/>
          <w:lang w:val="en-US"/>
        </w:rPr>
        <w:t xml:space="preserve">    </w:t>
      </w:r>
      <w:r w:rsidRPr="005578D3">
        <w:rPr>
          <w:kern w:val="24"/>
          <w:lang w:val="en-US"/>
        </w:rPr>
        <w:t xml:space="preserve"> 5</w:t>
      </w:r>
      <w:r w:rsidRPr="005578D3">
        <w:rPr>
          <w:kern w:val="24"/>
          <w:lang w:val="en-US"/>
        </w:rPr>
        <w:t xml:space="preserve">) notarul verifică în RNECD  să nu mai fie înregistrată o altă cerere de divorţ </w:t>
      </w:r>
    </w:p>
    <w:p w14:paraId="3F06797A" w14:textId="63F1916B" w:rsidR="004F1C28" w:rsidRPr="005578D3" w:rsidRDefault="004F1C28" w:rsidP="005578D3">
      <w:pPr>
        <w:autoSpaceDE w:val="0"/>
        <w:autoSpaceDN w:val="0"/>
        <w:adjustRightInd w:val="0"/>
        <w:jc w:val="both"/>
        <w:rPr>
          <w:kern w:val="24"/>
          <w:lang w:val="en-US"/>
        </w:rPr>
      </w:pPr>
      <w:r w:rsidRPr="005578D3">
        <w:rPr>
          <w:kern w:val="24"/>
          <w:lang w:val="en-US"/>
        </w:rPr>
        <w:t xml:space="preserve">    </w:t>
      </w:r>
      <w:r w:rsidRPr="005578D3">
        <w:rPr>
          <w:kern w:val="24"/>
          <w:lang w:val="en-US"/>
        </w:rPr>
        <w:t xml:space="preserve"> 6</w:t>
      </w:r>
      <w:r w:rsidRPr="005578D3">
        <w:rPr>
          <w:kern w:val="24"/>
          <w:lang w:val="en-US"/>
        </w:rPr>
        <w:t>) notaru</w:t>
      </w:r>
      <w:r w:rsidRPr="005578D3">
        <w:rPr>
          <w:kern w:val="24"/>
          <w:lang w:val="en-US"/>
        </w:rPr>
        <w:t xml:space="preserve">l </w:t>
      </w:r>
      <w:r w:rsidRPr="005578D3">
        <w:rPr>
          <w:kern w:val="24"/>
          <w:lang w:val="en-US"/>
        </w:rPr>
        <w:t>sesizează autoritatea competentă în vederea efectuării raportului de anchetă psihosocială (dacă sunt copii)</w:t>
      </w:r>
    </w:p>
    <w:p w14:paraId="766F1F40" w14:textId="026020DA" w:rsidR="004F1C28" w:rsidRPr="005578D3" w:rsidRDefault="004F1C28" w:rsidP="005578D3">
      <w:pPr>
        <w:autoSpaceDE w:val="0"/>
        <w:autoSpaceDN w:val="0"/>
        <w:adjustRightInd w:val="0"/>
        <w:jc w:val="both"/>
        <w:rPr>
          <w:kern w:val="24"/>
          <w:lang w:val="en-US"/>
        </w:rPr>
      </w:pPr>
      <w:r w:rsidRPr="005578D3">
        <w:rPr>
          <w:kern w:val="24"/>
          <w:lang w:val="en-US"/>
        </w:rPr>
        <w:t xml:space="preserve">    </w:t>
      </w:r>
      <w:r w:rsidRPr="005578D3">
        <w:rPr>
          <w:kern w:val="24"/>
          <w:lang w:val="en-US"/>
        </w:rPr>
        <w:t xml:space="preserve"> 7</w:t>
      </w:r>
      <w:r w:rsidRPr="005578D3">
        <w:rPr>
          <w:kern w:val="24"/>
          <w:lang w:val="en-US"/>
        </w:rPr>
        <w:t>) notaru</w:t>
      </w:r>
      <w:r w:rsidRPr="005578D3">
        <w:rPr>
          <w:kern w:val="24"/>
          <w:lang w:val="en-US"/>
        </w:rPr>
        <w:t xml:space="preserve">l </w:t>
      </w:r>
      <w:r w:rsidRPr="005578D3">
        <w:rPr>
          <w:kern w:val="24"/>
          <w:lang w:val="en-US"/>
        </w:rPr>
        <w:t>acordă soţilor, potrivit art. 376 Codul civil, un termen de 30 de zile pentru eventuala retragere a cererii de divorţ şi îi informează despre aceasta la momentul înregistrării cererii.</w:t>
      </w:r>
    </w:p>
    <w:p w14:paraId="200EC39A" w14:textId="77777777" w:rsidR="004F1C28" w:rsidRPr="005578D3" w:rsidRDefault="004F1C28" w:rsidP="005578D3">
      <w:pPr>
        <w:autoSpaceDE w:val="0"/>
        <w:autoSpaceDN w:val="0"/>
        <w:adjustRightInd w:val="0"/>
        <w:jc w:val="both"/>
        <w:rPr>
          <w:kern w:val="24"/>
          <w:lang w:val="en-US"/>
        </w:rPr>
      </w:pPr>
      <w:r w:rsidRPr="005578D3">
        <w:rPr>
          <w:kern w:val="24"/>
          <w:lang w:val="en-US"/>
        </w:rPr>
        <w:tab/>
        <w:t>- le ia numerele de telefon pentru a lua legătura după primirea raportului de anchetă</w:t>
      </w:r>
    </w:p>
    <w:p w14:paraId="7172AD67" w14:textId="3CD8FD79" w:rsidR="004F1C28" w:rsidRPr="005578D3" w:rsidRDefault="004F1C28" w:rsidP="005578D3">
      <w:pPr>
        <w:autoSpaceDE w:val="0"/>
        <w:autoSpaceDN w:val="0"/>
        <w:adjustRightInd w:val="0"/>
        <w:jc w:val="both"/>
        <w:rPr>
          <w:kern w:val="24"/>
          <w:lang w:val="en-US"/>
        </w:rPr>
      </w:pPr>
      <w:r w:rsidRPr="005578D3">
        <w:rPr>
          <w:kern w:val="24"/>
          <w:lang w:val="en-US"/>
        </w:rPr>
        <w:tab/>
        <w:t xml:space="preserve">- îi convoacă cu minorii peste 10 ani, în vederea ascultării acestora </w:t>
      </w:r>
    </w:p>
    <w:p w14:paraId="30563CF6" w14:textId="406752CF" w:rsidR="004F1C28" w:rsidRPr="005578D3" w:rsidRDefault="004F1C28" w:rsidP="005578D3">
      <w:pPr>
        <w:autoSpaceDE w:val="0"/>
        <w:autoSpaceDN w:val="0"/>
        <w:adjustRightInd w:val="0"/>
        <w:jc w:val="both"/>
        <w:rPr>
          <w:kern w:val="24"/>
          <w:lang w:val="en-US"/>
        </w:rPr>
      </w:pPr>
      <w:r w:rsidRPr="005578D3">
        <w:rPr>
          <w:kern w:val="24"/>
          <w:lang w:val="en-US"/>
        </w:rPr>
        <w:t xml:space="preserve">    </w:t>
      </w:r>
      <w:r w:rsidR="005578D3" w:rsidRPr="005578D3">
        <w:rPr>
          <w:kern w:val="24"/>
          <w:lang w:val="en-US"/>
        </w:rPr>
        <w:t>8</w:t>
      </w:r>
      <w:r w:rsidRPr="005578D3">
        <w:rPr>
          <w:kern w:val="24"/>
          <w:lang w:val="en-US"/>
        </w:rPr>
        <w:t>) La expirarea termenului (dacă s-a primit raportul anchetei şi s-au ascultat minorii), notarul public va verific</w:t>
      </w:r>
      <w:r w:rsidR="005578D3" w:rsidRPr="005578D3">
        <w:rPr>
          <w:kern w:val="24"/>
          <w:lang w:val="en-US"/>
        </w:rPr>
        <w:t>ă</w:t>
      </w:r>
      <w:r w:rsidRPr="005578D3">
        <w:rPr>
          <w:kern w:val="24"/>
          <w:lang w:val="en-US"/>
        </w:rPr>
        <w:t xml:space="preserve"> dacă soţii stăruie în cererea de divorţ şi dacă, în acest sens, consimţământul lor este liber şi neviciat şi</w:t>
      </w:r>
      <w:r w:rsidR="005578D3" w:rsidRPr="005578D3">
        <w:rPr>
          <w:kern w:val="24"/>
          <w:lang w:val="en-US"/>
        </w:rPr>
        <w:t xml:space="preserve"> emite încheierea de admitere/respingere a cererii de divorț, apoi solicită </w:t>
      </w:r>
      <w:r w:rsidRPr="005578D3">
        <w:rPr>
          <w:kern w:val="24"/>
          <w:lang w:val="en-US"/>
        </w:rPr>
        <w:t xml:space="preserve">prin intermediul administratorului registrelor unice ale UNNPR </w:t>
      </w:r>
      <w:r w:rsidRPr="005578D3">
        <w:rPr>
          <w:b/>
          <w:kern w:val="24"/>
          <w:lang w:val="en-US"/>
        </w:rPr>
        <w:t>alocarea numărului</w:t>
      </w:r>
      <w:r w:rsidRPr="005578D3">
        <w:rPr>
          <w:kern w:val="24"/>
          <w:lang w:val="en-US"/>
        </w:rPr>
        <w:t xml:space="preserve"> certificatului de divorţ din Registrul unic al certificatelor de divorţ, ţinut de MAI. Dacă constată că în Registrul unic este deja alocat număr pentru un certificat eliberat aceloraşi soţi, notarul public solicitant va dispune, prin încheiere, respingerea cererii de divorţ, ca fiind rămasă fără obiect</w:t>
      </w:r>
      <w:r w:rsidR="005578D3" w:rsidRPr="005578D3">
        <w:rPr>
          <w:kern w:val="24"/>
          <w:lang w:val="en-US"/>
        </w:rPr>
        <w:t xml:space="preserve">; </w:t>
      </w:r>
      <w:r w:rsidR="005578D3" w:rsidRPr="005578D3">
        <w:rPr>
          <w:b/>
          <w:kern w:val="24"/>
          <w:lang w:val="en-US"/>
        </w:rPr>
        <w:t xml:space="preserve">după primirea numărului alocat, </w:t>
      </w:r>
      <w:r w:rsidRPr="005578D3">
        <w:rPr>
          <w:b/>
          <w:kern w:val="24"/>
          <w:lang w:val="en-US"/>
        </w:rPr>
        <w:t xml:space="preserve">eliberează certificatul de divorţ </w:t>
      </w:r>
      <w:r w:rsidRPr="005578D3">
        <w:rPr>
          <w:kern w:val="24"/>
          <w:lang w:val="en-US"/>
        </w:rPr>
        <w:t xml:space="preserve"> </w:t>
      </w:r>
    </w:p>
    <w:p w14:paraId="2882B162" w14:textId="0AC505E0" w:rsidR="004F68BF" w:rsidRDefault="004F1C28" w:rsidP="005578D3">
      <w:pPr>
        <w:autoSpaceDE w:val="0"/>
        <w:autoSpaceDN w:val="0"/>
        <w:adjustRightInd w:val="0"/>
        <w:jc w:val="both"/>
      </w:pPr>
      <w:r w:rsidRPr="005578D3">
        <w:rPr>
          <w:b/>
          <w:kern w:val="24"/>
          <w:lang w:val="en-US"/>
        </w:rPr>
        <w:tab/>
      </w:r>
      <w:r w:rsidRPr="005578D3">
        <w:rPr>
          <w:kern w:val="24"/>
          <w:lang w:val="en-US"/>
        </w:rPr>
        <w:t>Odată cu eliberarea certificatului se restituie soţilor certificatul de căsătorie, pe care va înscrie pe</w:t>
      </w:r>
      <w:r w:rsidRPr="005578D3">
        <w:rPr>
          <w:lang w:val="en-US"/>
        </w:rPr>
        <w:t xml:space="preserve"> verso, menţiunea: "Desfăcut căsătoria prin certificatul de divorţ nr. .../..."</w:t>
      </w:r>
    </w:p>
    <w:sectPr w:rsidR="004F68BF" w:rsidSect="004F1C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5E7AD" w14:textId="77777777" w:rsidR="008C72D3" w:rsidRDefault="008C72D3" w:rsidP="004F1C28">
      <w:r>
        <w:separator/>
      </w:r>
    </w:p>
  </w:endnote>
  <w:endnote w:type="continuationSeparator" w:id="0">
    <w:p w14:paraId="4E1E4472" w14:textId="77777777" w:rsidR="008C72D3" w:rsidRDefault="008C72D3" w:rsidP="004F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F950E" w14:textId="77777777" w:rsidR="008C72D3" w:rsidRDefault="008C72D3" w:rsidP="004F1C28">
      <w:r>
        <w:separator/>
      </w:r>
    </w:p>
  </w:footnote>
  <w:footnote w:type="continuationSeparator" w:id="0">
    <w:p w14:paraId="5A832813" w14:textId="77777777" w:rsidR="008C72D3" w:rsidRDefault="008C72D3" w:rsidP="004F1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E3B12"/>
    <w:multiLevelType w:val="hybridMultilevel"/>
    <w:tmpl w:val="B8B22852"/>
    <w:lvl w:ilvl="0" w:tplc="8282300C">
      <w:start w:val="6"/>
      <w:numFmt w:val="bullet"/>
      <w:lvlText w:val="-"/>
      <w:lvlJc w:val="left"/>
      <w:pPr>
        <w:tabs>
          <w:tab w:val="num" w:pos="1776"/>
        </w:tabs>
        <w:ind w:left="1776" w:hanging="360"/>
      </w:pPr>
      <w:rPr>
        <w:rFonts w:ascii="Arial" w:eastAsia="Times New Roman" w:hAnsi="Arial" w:cs="Arial" w:hint="default"/>
      </w:rPr>
    </w:lvl>
    <w:lvl w:ilvl="1" w:tplc="04180003" w:tentative="1">
      <w:start w:val="1"/>
      <w:numFmt w:val="bullet"/>
      <w:lvlText w:val="o"/>
      <w:lvlJc w:val="left"/>
      <w:pPr>
        <w:tabs>
          <w:tab w:val="num" w:pos="2496"/>
        </w:tabs>
        <w:ind w:left="2496" w:hanging="360"/>
      </w:pPr>
      <w:rPr>
        <w:rFonts w:ascii="Courier New" w:hAnsi="Courier New" w:cs="Courier New" w:hint="default"/>
      </w:rPr>
    </w:lvl>
    <w:lvl w:ilvl="2" w:tplc="04180005" w:tentative="1">
      <w:start w:val="1"/>
      <w:numFmt w:val="bullet"/>
      <w:lvlText w:val=""/>
      <w:lvlJc w:val="left"/>
      <w:pPr>
        <w:tabs>
          <w:tab w:val="num" w:pos="3216"/>
        </w:tabs>
        <w:ind w:left="3216" w:hanging="360"/>
      </w:pPr>
      <w:rPr>
        <w:rFonts w:ascii="Wingdings" w:hAnsi="Wingdings" w:hint="default"/>
      </w:rPr>
    </w:lvl>
    <w:lvl w:ilvl="3" w:tplc="04180001" w:tentative="1">
      <w:start w:val="1"/>
      <w:numFmt w:val="bullet"/>
      <w:lvlText w:val=""/>
      <w:lvlJc w:val="left"/>
      <w:pPr>
        <w:tabs>
          <w:tab w:val="num" w:pos="3936"/>
        </w:tabs>
        <w:ind w:left="3936" w:hanging="360"/>
      </w:pPr>
      <w:rPr>
        <w:rFonts w:ascii="Symbol" w:hAnsi="Symbol" w:hint="default"/>
      </w:rPr>
    </w:lvl>
    <w:lvl w:ilvl="4" w:tplc="04180003" w:tentative="1">
      <w:start w:val="1"/>
      <w:numFmt w:val="bullet"/>
      <w:lvlText w:val="o"/>
      <w:lvlJc w:val="left"/>
      <w:pPr>
        <w:tabs>
          <w:tab w:val="num" w:pos="4656"/>
        </w:tabs>
        <w:ind w:left="4656" w:hanging="360"/>
      </w:pPr>
      <w:rPr>
        <w:rFonts w:ascii="Courier New" w:hAnsi="Courier New" w:cs="Courier New" w:hint="default"/>
      </w:rPr>
    </w:lvl>
    <w:lvl w:ilvl="5" w:tplc="04180005" w:tentative="1">
      <w:start w:val="1"/>
      <w:numFmt w:val="bullet"/>
      <w:lvlText w:val=""/>
      <w:lvlJc w:val="left"/>
      <w:pPr>
        <w:tabs>
          <w:tab w:val="num" w:pos="5376"/>
        </w:tabs>
        <w:ind w:left="5376" w:hanging="360"/>
      </w:pPr>
      <w:rPr>
        <w:rFonts w:ascii="Wingdings" w:hAnsi="Wingdings" w:hint="default"/>
      </w:rPr>
    </w:lvl>
    <w:lvl w:ilvl="6" w:tplc="04180001" w:tentative="1">
      <w:start w:val="1"/>
      <w:numFmt w:val="bullet"/>
      <w:lvlText w:val=""/>
      <w:lvlJc w:val="left"/>
      <w:pPr>
        <w:tabs>
          <w:tab w:val="num" w:pos="6096"/>
        </w:tabs>
        <w:ind w:left="6096" w:hanging="360"/>
      </w:pPr>
      <w:rPr>
        <w:rFonts w:ascii="Symbol" w:hAnsi="Symbol" w:hint="default"/>
      </w:rPr>
    </w:lvl>
    <w:lvl w:ilvl="7" w:tplc="04180003" w:tentative="1">
      <w:start w:val="1"/>
      <w:numFmt w:val="bullet"/>
      <w:lvlText w:val="o"/>
      <w:lvlJc w:val="left"/>
      <w:pPr>
        <w:tabs>
          <w:tab w:val="num" w:pos="6816"/>
        </w:tabs>
        <w:ind w:left="6816" w:hanging="360"/>
      </w:pPr>
      <w:rPr>
        <w:rFonts w:ascii="Courier New" w:hAnsi="Courier New" w:cs="Courier New" w:hint="default"/>
      </w:rPr>
    </w:lvl>
    <w:lvl w:ilvl="8" w:tplc="04180005" w:tentative="1">
      <w:start w:val="1"/>
      <w:numFmt w:val="bullet"/>
      <w:lvlText w:val=""/>
      <w:lvlJc w:val="left"/>
      <w:pPr>
        <w:tabs>
          <w:tab w:val="num" w:pos="7536"/>
        </w:tabs>
        <w:ind w:left="7536" w:hanging="360"/>
      </w:pPr>
      <w:rPr>
        <w:rFonts w:ascii="Wingdings" w:hAnsi="Wingdings" w:hint="default"/>
      </w:rPr>
    </w:lvl>
  </w:abstractNum>
  <w:abstractNum w:abstractNumId="1" w15:restartNumberingAfterBreak="0">
    <w:nsid w:val="6C2F1930"/>
    <w:multiLevelType w:val="hybridMultilevel"/>
    <w:tmpl w:val="6AAA51D4"/>
    <w:lvl w:ilvl="0" w:tplc="47A27C7E">
      <w:start w:val="19"/>
      <w:numFmt w:val="bullet"/>
      <w:lvlText w:val="-"/>
      <w:lvlJc w:val="left"/>
      <w:pPr>
        <w:tabs>
          <w:tab w:val="num" w:pos="1065"/>
        </w:tabs>
        <w:ind w:left="1065" w:hanging="360"/>
      </w:pPr>
      <w:rPr>
        <w:rFonts w:ascii="Times New Roman" w:eastAsia="Times New Roman" w:hAnsi="Times New Roman" w:cs="Times New Roman" w:hint="default"/>
        <w:color w:val="FF0000"/>
        <w:sz w:val="16"/>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num w:numId="1" w16cid:durableId="942422482">
    <w:abstractNumId w:val="0"/>
  </w:num>
  <w:num w:numId="2" w16cid:durableId="1995061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64A0"/>
    <w:rsid w:val="00106B97"/>
    <w:rsid w:val="001E283A"/>
    <w:rsid w:val="004F1C28"/>
    <w:rsid w:val="004F68BF"/>
    <w:rsid w:val="005578D3"/>
    <w:rsid w:val="00704765"/>
    <w:rsid w:val="008C72D3"/>
    <w:rsid w:val="00B100F3"/>
    <w:rsid w:val="00DB64A0"/>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92E0"/>
  <w15:chartTrackingRefBased/>
  <w15:docId w15:val="{79AE2501-C780-4343-B1BA-E4DB2812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C28"/>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li1">
    <w:name w:val="tli1"/>
    <w:basedOn w:val="Fontdeparagrafimplicit"/>
    <w:rsid w:val="004F1C28"/>
  </w:style>
  <w:style w:type="paragraph" w:styleId="Textnotdesubsol">
    <w:name w:val="footnote text"/>
    <w:basedOn w:val="Normal"/>
    <w:link w:val="TextnotdesubsolCaracter"/>
    <w:semiHidden/>
    <w:rsid w:val="004F1C28"/>
    <w:rPr>
      <w:sz w:val="20"/>
      <w:szCs w:val="20"/>
    </w:rPr>
  </w:style>
  <w:style w:type="character" w:customStyle="1" w:styleId="TextnotdesubsolCaracter">
    <w:name w:val="Text notă de subsol Caracter"/>
    <w:basedOn w:val="Fontdeparagrafimplicit"/>
    <w:link w:val="Textnotdesubsol"/>
    <w:semiHidden/>
    <w:rsid w:val="004F1C28"/>
    <w:rPr>
      <w:rFonts w:ascii="Times New Roman" w:eastAsia="Times New Roman" w:hAnsi="Times New Roman" w:cs="Times New Roman"/>
      <w:sz w:val="20"/>
      <w:szCs w:val="20"/>
      <w:lang w:val="ro-RO" w:eastAsia="ro-RO"/>
    </w:rPr>
  </w:style>
  <w:style w:type="character" w:styleId="Referinnotdesubsol">
    <w:name w:val="footnote reference"/>
    <w:semiHidden/>
    <w:rsid w:val="004F1C28"/>
    <w:rPr>
      <w:vertAlign w:val="superscript"/>
    </w:rPr>
  </w:style>
  <w:style w:type="paragraph" w:styleId="Corptext2">
    <w:name w:val="Body Text 2"/>
    <w:basedOn w:val="Normal"/>
    <w:link w:val="Corptext2Caracter"/>
    <w:rsid w:val="004F1C28"/>
    <w:pPr>
      <w:spacing w:after="120" w:line="480" w:lineRule="auto"/>
    </w:pPr>
    <w:rPr>
      <w:lang w:eastAsia="en-US"/>
    </w:rPr>
  </w:style>
  <w:style w:type="character" w:customStyle="1" w:styleId="Corptext2Caracter">
    <w:name w:val="Corp text 2 Caracter"/>
    <w:basedOn w:val="Fontdeparagrafimplicit"/>
    <w:link w:val="Corptext2"/>
    <w:rsid w:val="004F1C28"/>
    <w:rPr>
      <w:rFonts w:ascii="Times New Roman" w:eastAsia="Times New Roman" w:hAnsi="Times New Roman" w:cs="Times New Roman"/>
      <w:sz w:val="24"/>
      <w:szCs w:val="24"/>
      <w:lang w:val="ro-RO"/>
    </w:rPr>
  </w:style>
  <w:style w:type="paragraph" w:styleId="Indentcorptext">
    <w:name w:val="Body Text Indent"/>
    <w:basedOn w:val="Normal"/>
    <w:link w:val="IndentcorptextCaracter"/>
    <w:rsid w:val="004F1C28"/>
    <w:pPr>
      <w:spacing w:after="120"/>
      <w:ind w:left="360"/>
    </w:pPr>
    <w:rPr>
      <w:lang w:eastAsia="en-US"/>
    </w:rPr>
  </w:style>
  <w:style w:type="character" w:customStyle="1" w:styleId="IndentcorptextCaracter">
    <w:name w:val="Indent corp text Caracter"/>
    <w:basedOn w:val="Fontdeparagrafimplicit"/>
    <w:link w:val="Indentcorptext"/>
    <w:rsid w:val="004F1C28"/>
    <w:rPr>
      <w:rFonts w:ascii="Times New Roman" w:eastAsia="Times New Roman" w:hAnsi="Times New Roman" w:cs="Times New Roman"/>
      <w:sz w:val="24"/>
      <w:szCs w:val="24"/>
      <w:lang w:val="ro-RO"/>
    </w:rPr>
  </w:style>
  <w:style w:type="character" w:styleId="Hyperlink">
    <w:name w:val="Hyperlink"/>
    <w:rsid w:val="004F1C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555</Words>
  <Characters>3225</Characters>
  <Application>Microsoft Office Word</Application>
  <DocSecurity>0</DocSecurity>
  <Lines>26</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tudorvioreljr@clicknet.ro</dc:creator>
  <cp:keywords/>
  <dc:description/>
  <cp:lastModifiedBy>tudorvioreljr@clicknet.ro</cp:lastModifiedBy>
  <cp:revision>2</cp:revision>
  <dcterms:created xsi:type="dcterms:W3CDTF">2023-03-18T19:05:00Z</dcterms:created>
  <dcterms:modified xsi:type="dcterms:W3CDTF">2023-03-18T19:23:00Z</dcterms:modified>
</cp:coreProperties>
</file>